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501"/>
        <w:gridCol w:w="7339"/>
      </w:tblGrid>
      <w:tr w:rsidR="00097CDE" w:rsidTr="002B3D7E">
        <w:trPr>
          <w:trHeight w:val="390"/>
        </w:trPr>
        <w:tc>
          <w:tcPr>
            <w:tcW w:w="14283" w:type="dxa"/>
            <w:gridSpan w:val="3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Cs w:val="23"/>
              </w:rPr>
              <w:t>Sports Premi</w:t>
            </w:r>
            <w:r w:rsidR="00807006">
              <w:rPr>
                <w:rFonts w:ascii="SassoonPrimaryInfant" w:hAnsi="SassoonPrimaryInfant"/>
                <w:szCs w:val="23"/>
              </w:rPr>
              <w:t>um Budget for 2019/20   £16, 310</w:t>
            </w:r>
          </w:p>
        </w:tc>
      </w:tr>
      <w:tr w:rsidR="00097CDE" w:rsidTr="002B3D7E">
        <w:trPr>
          <w:trHeight w:val="330"/>
        </w:trPr>
        <w:tc>
          <w:tcPr>
            <w:tcW w:w="1389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523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71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Specialist Teacher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097CDE" w:rsidRPr="008B6111" w:rsidRDefault="00A85DAA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£5742</w:t>
            </w:r>
          </w:p>
        </w:tc>
        <w:tc>
          <w:tcPr>
            <w:tcW w:w="5523" w:type="dxa"/>
            <w:shd w:val="clear" w:color="auto" w:fill="FFFF0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High quality P.E.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Extra-curricular clubs.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 w:rsidRPr="008B6111">
              <w:rPr>
                <w:rFonts w:ascii="SassoonPrimaryInfant" w:hAnsi="SassoonPrimaryInfant" w:cs="Segoe UI Emoji"/>
                <w:lang w:val="en-US"/>
              </w:rPr>
              <w:t>Balanceability</w:t>
            </w:r>
            <w:proofErr w:type="spellEnd"/>
            <w:r w:rsidRPr="008B6111">
              <w:rPr>
                <w:rFonts w:ascii="SassoonPrimaryInfant" w:hAnsi="SassoonPrimaryInfant" w:cs="Segoe UI Emoji"/>
                <w:lang w:val="en-US"/>
              </w:rPr>
              <w:t xml:space="preserve"> trained.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FF0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389" w:type="dxa"/>
            <w:shd w:val="clear" w:color="auto" w:fill="00B0F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 xml:space="preserve">MCSN (Mid </w:t>
            </w:r>
            <w:smartTag w:uri="urn:schemas-microsoft-com:office:smarttags" w:element="City">
              <w:smartTag w:uri="urn:schemas-microsoft-com:office:smarttags" w:element="place">
                <w:r w:rsidRPr="008B6111">
                  <w:rPr>
                    <w:rFonts w:ascii="SassoonPrimaryInfant" w:hAnsi="SassoonPrimaryInfant"/>
                    <w:szCs w:val="23"/>
                  </w:rPr>
                  <w:t>Cornwall</w:t>
                </w:r>
              </w:smartTag>
            </w:smartTag>
            <w:r w:rsidRPr="008B6111">
              <w:rPr>
                <w:rFonts w:ascii="SassoonPrimaryInfant" w:hAnsi="SassoonPrimaryInfant"/>
                <w:szCs w:val="23"/>
              </w:rPr>
              <w:t xml:space="preserve"> Sports Network)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00B0F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KS1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B0F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AF – taking part in Par Cross Country ( Oct 5</w:t>
            </w:r>
            <w:r w:rsidRPr="00097CDE">
              <w:rPr>
                <w:rFonts w:ascii="SassoonPrimaryInfant" w:hAnsi="SassoonPrimaryInfant" w:cs="Segoe UI Emoji"/>
                <w:vertAlign w:val="superscript"/>
                <w:lang w:val="en-US"/>
              </w:rPr>
              <w:t>th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 place) 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389" w:type="dxa"/>
            <w:shd w:val="clear" w:color="auto" w:fill="A6A6A6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Contribution towards KS2 School Camp </w:t>
            </w:r>
          </w:p>
          <w:p w:rsidR="00097CDE" w:rsidRPr="008B6111" w:rsidRDefault="00186192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£441</w:t>
            </w:r>
          </w:p>
        </w:tc>
        <w:tc>
          <w:tcPr>
            <w:tcW w:w="5523" w:type="dxa"/>
            <w:shd w:val="clear" w:color="auto" w:fill="A6A6A6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is  inclusive for all pupils. All pupils can  develop skills in sports outside of the PE curriculum, such as climbing, abseiling, woodland orienteering , off road biking.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A6A6A6"/>
          </w:tcPr>
          <w:p w:rsidR="00097CDE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KS2 pupils gained resilience and confidence through activities which challenged them such as abseiling and climbing.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This also helped with peer bonding at the beginning of a new school year. Positive learning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behaviours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displayed during camp can then be translated into the classroom. 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389" w:type="dxa"/>
            <w:shd w:val="clear" w:color="auto" w:fill="FF990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>TA supervision at Sporting events outside of school( including Swimming and Paddling)  and festivals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097CDE" w:rsidRDefault="00A85DAA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£336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0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Competitive  Sports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9900"/>
          </w:tcPr>
          <w:p w:rsidR="00097CDE" w:rsidRPr="008B6111" w:rsidRDefault="00097CDE" w:rsidP="00097CD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389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523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Trewince Pool with qualified swimming instructor.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71" w:type="dxa"/>
            <w:shd w:val="clear" w:color="auto" w:fill="FF99CC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.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389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99CC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389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Roseland Paddle and Sail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523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097CDE" w:rsidRPr="008B6111" w:rsidRDefault="005562F8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developed stamina , skill and confidence on a paddleboard and kayak as well as increased water confidence, understanding of their local area and improvement in general fitness. </w:t>
            </w:r>
          </w:p>
        </w:tc>
      </w:tr>
    </w:tbl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/>
    <w:p w:rsidR="007B3EE7" w:rsidRDefault="00CD4823"/>
    <w:sectPr w:rsidR="007B3EE7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E"/>
    <w:rsid w:val="00097CDE"/>
    <w:rsid w:val="00186192"/>
    <w:rsid w:val="002115E0"/>
    <w:rsid w:val="00267CED"/>
    <w:rsid w:val="005562F8"/>
    <w:rsid w:val="006D6D17"/>
    <w:rsid w:val="00807006"/>
    <w:rsid w:val="00A85DAA"/>
    <w:rsid w:val="00CD4823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97C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97C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JELVY</dc:creator>
  <cp:lastModifiedBy>Secretary</cp:lastModifiedBy>
  <cp:revision>2</cp:revision>
  <cp:lastPrinted>2019-11-21T08:41:00Z</cp:lastPrinted>
  <dcterms:created xsi:type="dcterms:W3CDTF">2019-11-21T14:34:00Z</dcterms:created>
  <dcterms:modified xsi:type="dcterms:W3CDTF">2019-11-21T14:34:00Z</dcterms:modified>
</cp:coreProperties>
</file>